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525989" w14:textId="6720C01E" w:rsidR="00362E29" w:rsidRDefault="00362E29" w:rsidP="00362E29">
      <w:pPr>
        <w:jc w:val="both"/>
        <w:rPr>
          <w:b/>
          <w:bCs/>
        </w:rPr>
      </w:pPr>
      <w:bookmarkStart w:id="0" w:name="_GoBack"/>
      <w:r w:rsidRPr="00362E29">
        <w:rPr>
          <w:b/>
          <w:bCs/>
        </w:rPr>
        <w:t>HÜDA PAR</w:t>
      </w:r>
      <w:r>
        <w:rPr>
          <w:b/>
          <w:bCs/>
        </w:rPr>
        <w:t xml:space="preserve"> Milletvekili Dinç: </w:t>
      </w:r>
      <w:r w:rsidRPr="00362E29">
        <w:rPr>
          <w:b/>
          <w:bCs/>
        </w:rPr>
        <w:t xml:space="preserve">Gençlerimizi şiddet kültüründen korumak ertelenemez </w:t>
      </w:r>
      <w:r w:rsidR="00D850E3">
        <w:rPr>
          <w:b/>
          <w:bCs/>
        </w:rPr>
        <w:t>bir devlet politikası olmalıdır</w:t>
      </w:r>
    </w:p>
    <w:bookmarkEnd w:id="0"/>
    <w:p w14:paraId="4FE423EE" w14:textId="25FCCAAA" w:rsidR="00362E29" w:rsidRDefault="00362E29" w:rsidP="00362E29">
      <w:pPr>
        <w:jc w:val="both"/>
        <w:rPr>
          <w:b/>
          <w:bCs/>
        </w:rPr>
      </w:pPr>
      <w:r w:rsidRPr="00362E29">
        <w:rPr>
          <w:b/>
          <w:bCs/>
        </w:rPr>
        <w:t xml:space="preserve">HÜDA PAR </w:t>
      </w:r>
      <w:r>
        <w:rPr>
          <w:b/>
          <w:bCs/>
        </w:rPr>
        <w:t xml:space="preserve">Mersin Milletvekili </w:t>
      </w:r>
      <w:r w:rsidRPr="00362E29">
        <w:rPr>
          <w:b/>
          <w:bCs/>
        </w:rPr>
        <w:t xml:space="preserve">Faruk Dinç, dijital mecralarda, sokaklarda ve okullarda tırmanan şiddet sarmalına karşı acil önlem alınması </w:t>
      </w:r>
      <w:r w:rsidR="008C5C3C">
        <w:rPr>
          <w:b/>
          <w:bCs/>
        </w:rPr>
        <w:t xml:space="preserve">çağrısında bulunarak </w:t>
      </w:r>
      <w:r w:rsidRPr="00362E29">
        <w:rPr>
          <w:b/>
          <w:bCs/>
        </w:rPr>
        <w:t>gençlerin ve çocukların "şiddet kültüründen" korunmasının artık ertelenemez bir devlet politikası olması gerektiğini vurguladı.</w:t>
      </w:r>
    </w:p>
    <w:p w14:paraId="38F5B021" w14:textId="18755B9C" w:rsidR="00362E29" w:rsidRDefault="00362E29" w:rsidP="00362E29">
      <w:pPr>
        <w:jc w:val="both"/>
      </w:pPr>
      <w:r w:rsidRPr="00362E29">
        <w:t xml:space="preserve">HÜDA PAR Genel Başkan Yardımcısı ve Mersin Milletvekili Faruk Dinç, Türkiye Büyük Millet Meclisi'nde düzenlediği basın toplantısında; </w:t>
      </w:r>
      <w:r>
        <w:t>s</w:t>
      </w:r>
      <w:r w:rsidRPr="00362E29">
        <w:t xml:space="preserve">on dönemde dijital platformlarda ve okullarda artan akran zorbalığı ile denetimsiz şiddet içeriklerine </w:t>
      </w:r>
      <w:r>
        <w:t xml:space="preserve">ve </w:t>
      </w:r>
      <w:r w:rsidR="006668EF" w:rsidRPr="006668EF">
        <w:t>Azerbaycan'da okul kıyafetlerine getirilen yeni düzenlemeyle birlikte uygulanan başörtüsü yasa</w:t>
      </w:r>
      <w:r w:rsidR="006668EF">
        <w:t>ğına</w:t>
      </w:r>
      <w:r w:rsidR="006668EF" w:rsidRPr="006668EF">
        <w:t xml:space="preserve"> </w:t>
      </w:r>
      <w:r w:rsidRPr="00362E29">
        <w:t>dair açıklamalarda bulundu.</w:t>
      </w:r>
    </w:p>
    <w:p w14:paraId="7CD7DE98" w14:textId="117BC355" w:rsidR="00362E29" w:rsidRDefault="006668EF" w:rsidP="006668EF">
      <w:pPr>
        <w:rPr>
          <w:b/>
          <w:bCs/>
        </w:rPr>
      </w:pPr>
      <w:r w:rsidRPr="006668EF">
        <w:rPr>
          <w:b/>
          <w:bCs/>
        </w:rPr>
        <w:t>“Gençlerin ‘şiddet kültüründen’ korunması için tüm kurumlar koordinasyon içinde çalışmalıdı</w:t>
      </w:r>
      <w:r>
        <w:rPr>
          <w:b/>
          <w:bCs/>
        </w:rPr>
        <w:t>r</w:t>
      </w:r>
      <w:r w:rsidRPr="006668EF">
        <w:rPr>
          <w:b/>
          <w:bCs/>
        </w:rPr>
        <w:t>”</w:t>
      </w:r>
    </w:p>
    <w:p w14:paraId="00837465" w14:textId="66A72521" w:rsidR="00362E29" w:rsidRDefault="006668EF" w:rsidP="006668EF">
      <w:r>
        <w:t>D</w:t>
      </w:r>
      <w:r w:rsidRPr="006668EF">
        <w:t>ijital mecralarda, sokaklarda ve okullarda tırmanan şiddet sarmalına karşı devlet kurumlarını acil koordinasyona çağır</w:t>
      </w:r>
      <w:r>
        <w:t>an Dinç, “</w:t>
      </w:r>
      <w:r w:rsidR="00362E29">
        <w:t xml:space="preserve">Son dönemde dijital mecralarda, sokaklarda ve maalesef okullarda tanık olduğumuz şiddet sarmalı, geleceğimizin teminatı olan </w:t>
      </w:r>
      <w:r w:rsidR="00362E29">
        <w:rPr>
          <w:highlight w:val="white"/>
        </w:rPr>
        <w:t>çocuklarımız ve gençlerimiz için ciddi bir tehdit oluşturmaktadır</w:t>
      </w:r>
      <w:r w:rsidR="00362E29">
        <w:t xml:space="preserve">. Akran zorbalığı, sosyal medyadaki denetimsizlik ve kontrolsüz şiddet içerikleri birbirini beslemeye devam ediyor. Bu bağlamda, çocuklarımızı ve gençlerimizi </w:t>
      </w:r>
      <w:r>
        <w:t>‘</w:t>
      </w:r>
      <w:r w:rsidR="00362E29">
        <w:t>şiddet kültüründen</w:t>
      </w:r>
      <w:r>
        <w:t>’</w:t>
      </w:r>
      <w:r w:rsidR="00362E29">
        <w:t xml:space="preserve"> korumak, artık ertelenemez bir devlet politikası olmak zorundadır.</w:t>
      </w:r>
      <w:r>
        <w:t>” dedi.</w:t>
      </w:r>
    </w:p>
    <w:p w14:paraId="792B867C" w14:textId="329F212C" w:rsidR="00FB67BE" w:rsidRPr="00FB67BE" w:rsidRDefault="00FB67BE" w:rsidP="00362E29">
      <w:pPr>
        <w:jc w:val="both"/>
        <w:rPr>
          <w:b/>
          <w:bCs/>
        </w:rPr>
      </w:pPr>
      <w:r w:rsidRPr="00FB67BE">
        <w:rPr>
          <w:b/>
          <w:bCs/>
        </w:rPr>
        <w:t>“Şiddeti özendiren yayınlara yönelik yaptırımlar caydırıcı hâle getirilmeli”</w:t>
      </w:r>
    </w:p>
    <w:p w14:paraId="4E14EDE1" w14:textId="7C4EE170" w:rsidR="00362E29" w:rsidRDefault="006668EF" w:rsidP="00362E29">
      <w:pPr>
        <w:jc w:val="both"/>
      </w:pPr>
      <w:r>
        <w:t>Y</w:t>
      </w:r>
      <w:r w:rsidR="00362E29">
        <w:t>etkili mercileri somut adımlar atmaya çağır</w:t>
      </w:r>
      <w:r>
        <w:t>an Dinç, şu önemli önerilerde bulundu:</w:t>
      </w:r>
    </w:p>
    <w:p w14:paraId="13F6AA82" w14:textId="77777777" w:rsidR="00362E29" w:rsidRDefault="00362E29" w:rsidP="00362E29">
      <w:pPr>
        <w:jc w:val="both"/>
      </w:pPr>
      <w:r>
        <w:t>-Çocukların eriştiği sosyal medya platformlarına etkili yaş doğrulama ve koruyucu güvenlik mekanizmaları getirilmeli; platformlar çocuklara yönelik risk değerlendirmesi yapmakla yükümlü tutulmalıdır.</w:t>
      </w:r>
    </w:p>
    <w:p w14:paraId="78F7ED07" w14:textId="77777777" w:rsidR="00362E29" w:rsidRDefault="00362E29" w:rsidP="00362E29">
      <w:pPr>
        <w:jc w:val="both"/>
      </w:pPr>
      <w:r>
        <w:t xml:space="preserve">-Akran zorbalığı ve siber </w:t>
      </w:r>
      <w:r>
        <w:rPr>
          <w:highlight w:val="white"/>
        </w:rPr>
        <w:t>zorbalıkla mücadele için okullarda etkin bir takip ve müdahale sistemi oluşturulmalı</w:t>
      </w:r>
      <w:r>
        <w:t>, rehberlik servisleri güçlendirilmelidir.</w:t>
      </w:r>
    </w:p>
    <w:p w14:paraId="5A4D2166" w14:textId="77777777" w:rsidR="00362E29" w:rsidRDefault="00362E29" w:rsidP="00362E29">
      <w:pPr>
        <w:jc w:val="both"/>
      </w:pPr>
      <w:r>
        <w:t xml:space="preserve">-Cinayet, cinsel saldırı ve ağır şiddet </w:t>
      </w:r>
      <w:r>
        <w:rPr>
          <w:highlight w:val="white"/>
        </w:rPr>
        <w:t>olaylarına ilişkin görüntülerin</w:t>
      </w:r>
      <w:r>
        <w:t xml:space="preserve">, suç yöntemlerinin ve </w:t>
      </w:r>
      <w:r>
        <w:rPr>
          <w:highlight w:val="white"/>
        </w:rPr>
        <w:t>mağdurların</w:t>
      </w:r>
      <w:r>
        <w:t xml:space="preserve"> mahremiyetini ihlal eden ayrıntıların reyting veya etkileşim amacıyla </w:t>
      </w:r>
      <w:r>
        <w:rPr>
          <w:highlight w:val="white"/>
        </w:rPr>
        <w:t>yayımlanmasının önüne geçecek etkili düzenlemeler hayata geçirilmelidir</w:t>
      </w:r>
      <w:r>
        <w:t>.</w:t>
      </w:r>
    </w:p>
    <w:p w14:paraId="5C0729A2" w14:textId="77777777" w:rsidR="00362E29" w:rsidRDefault="00362E29" w:rsidP="00362E29">
      <w:pPr>
        <w:jc w:val="both"/>
      </w:pPr>
      <w:r>
        <w:t>-Şiddeti özendiren veya normalleştiren yayınlara yönelik yaptırımlar caydırıcı hâle getirilmeli; gerektiğinde yayın kısıtlamaları uygulanmalıdır.</w:t>
      </w:r>
    </w:p>
    <w:p w14:paraId="19D5150E" w14:textId="60AFDB04" w:rsidR="00362E29" w:rsidRDefault="00362E29" w:rsidP="00362E29">
      <w:pPr>
        <w:jc w:val="both"/>
      </w:pPr>
      <w:r>
        <w:t>-RTÜK,</w:t>
      </w:r>
      <w:r w:rsidR="008C5C3C">
        <w:t xml:space="preserve"> BTK, Millî Eğitim Bakanlığı ile </w:t>
      </w:r>
      <w:r>
        <w:t xml:space="preserve">Aile ve Sosyal Hizmetler Bakanlığı arasında çocukların dijital </w:t>
      </w:r>
      <w:r>
        <w:rPr>
          <w:highlight w:val="white"/>
        </w:rPr>
        <w:t xml:space="preserve">güvenliğini sağlamak amacıyla </w:t>
      </w:r>
      <w:r>
        <w:t>etkin bir koordinasyon mekanizması oluşturulmalıdır.</w:t>
      </w:r>
      <w:r w:rsidR="008C5C3C">
        <w:t>”</w:t>
      </w:r>
    </w:p>
    <w:p w14:paraId="54A9CD15" w14:textId="3BB9CF5A" w:rsidR="00FB67BE" w:rsidRPr="00FB67BE" w:rsidRDefault="00FB67BE" w:rsidP="00362E29">
      <w:pPr>
        <w:jc w:val="both"/>
        <w:rPr>
          <w:b/>
          <w:bCs/>
        </w:rPr>
      </w:pPr>
      <w:r w:rsidRPr="00FB67BE">
        <w:rPr>
          <w:b/>
          <w:bCs/>
        </w:rPr>
        <w:t>“Şiddetin teşhir edilmesi ve özendirilmesi engellenmelidir”</w:t>
      </w:r>
    </w:p>
    <w:p w14:paraId="1E956E77" w14:textId="5288A58E" w:rsidR="00362E29" w:rsidRDefault="006668EF" w:rsidP="00362E29">
      <w:pPr>
        <w:jc w:val="both"/>
      </w:pPr>
      <w:r>
        <w:t>Dinç, “</w:t>
      </w:r>
      <w:r w:rsidR="00362E29">
        <w:t>H</w:t>
      </w:r>
      <w:r w:rsidR="008C5C3C">
        <w:t>aber alma özgürlüğünü koruyarak</w:t>
      </w:r>
      <w:r w:rsidR="00362E29">
        <w:t xml:space="preserve"> şiddetin teşhir edilmesini ve özendirilmesini engelleyen bir hukuk düzeninin bir an önce kurulması gerekir. Güvenli bir gelecek ve şiddetten arınmış bir toplum inşa etmek, devletin ve tüm karar vericilerin öncelikli görevidir.</w:t>
      </w:r>
      <w:r>
        <w:t>” ifadelerini kullandı.</w:t>
      </w:r>
    </w:p>
    <w:p w14:paraId="4D80EC47" w14:textId="03823E1B" w:rsidR="00FB67BE" w:rsidRPr="00FB67BE" w:rsidRDefault="00FB67BE" w:rsidP="00362E29">
      <w:pPr>
        <w:jc w:val="both"/>
        <w:rPr>
          <w:b/>
          <w:bCs/>
        </w:rPr>
      </w:pPr>
      <w:r w:rsidRPr="00FB67BE">
        <w:rPr>
          <w:b/>
          <w:bCs/>
        </w:rPr>
        <w:t xml:space="preserve">“Azerbaycan’da başörtüsünün bir tehdit gibi görülmesi kabul edilemez” </w:t>
      </w:r>
    </w:p>
    <w:p w14:paraId="1725EB6A" w14:textId="18282C57" w:rsidR="00362E29" w:rsidRDefault="00FB67BE" w:rsidP="00362E29">
      <w:pPr>
        <w:jc w:val="both"/>
      </w:pPr>
      <w:r w:rsidRPr="00FB67BE">
        <w:t>Azerbaycan’da yürürlüğe giren yeni okul kıyafeti düzenlemesinin başörtülü kız çocuklarının eğitim hakkını gasbettiğini ifade e</w:t>
      </w:r>
      <w:r>
        <w:t>den Dinç, “‘</w:t>
      </w:r>
      <w:r w:rsidR="00362E29">
        <w:t>Laikliğe uygun olmayan giyim unsurları</w:t>
      </w:r>
      <w:r>
        <w:t>’</w:t>
      </w:r>
      <w:r w:rsidR="00362E29">
        <w:t xml:space="preserve"> kılıfı altında başörtüsünün eğitim ve çalışma hayatında bir engel gibi sunulması, doğrudan Müslüman halkın inancına ve temel insan haklarına yapılmış bir saldırıdır. İtalya gibi Batı ülkelerinde İslam karşıtı zihniyetin burka ve peçe yasakları eleştirilirken halkının büyük çoğunluğu Müslüman olan </w:t>
      </w:r>
      <w:r w:rsidR="00362E29">
        <w:lastRenderedPageBreak/>
        <w:t>Azerbaycan’da başörtüsünün bir tehdit gibi görülmesi kabul edilemez. Azerbaycan’ı yönetenler, Batılılaşma adı altında kendi halkının değerleriyle, tarihiyle ve inancıyla kavga etmekten derhal vazgeçmelidir.</w:t>
      </w:r>
      <w:r>
        <w:t>” şeklinde konuştu.</w:t>
      </w:r>
    </w:p>
    <w:p w14:paraId="074C9BCB" w14:textId="7319F618" w:rsidR="00FB67BE" w:rsidRPr="00FB67BE" w:rsidRDefault="00FB67BE" w:rsidP="00FB67BE">
      <w:pPr>
        <w:jc w:val="both"/>
        <w:rPr>
          <w:b/>
          <w:bCs/>
        </w:rPr>
      </w:pPr>
      <w:r w:rsidRPr="00FB67BE">
        <w:rPr>
          <w:b/>
          <w:bCs/>
        </w:rPr>
        <w:t>“Azerbaycan halkının başörtüsü hakkına sahip çıkılmalı”</w:t>
      </w:r>
    </w:p>
    <w:p w14:paraId="7213D416" w14:textId="0D0EAE97" w:rsidR="00FB67BE" w:rsidRPr="00FB67BE" w:rsidRDefault="00FB67BE" w:rsidP="00FB67BE">
      <w:pPr>
        <w:jc w:val="both"/>
        <w:rPr>
          <w:lang w:val="tr-TR"/>
        </w:rPr>
      </w:pPr>
      <w:r w:rsidRPr="00FB67BE">
        <w:rPr>
          <w:lang w:val="tr-TR"/>
        </w:rPr>
        <w:t>Türkiye’nin 28 Şubat karanlığında yaşadığı başörtüsü yasaklarının acı tecrübelerini hatırlata</w:t>
      </w:r>
      <w:r>
        <w:rPr>
          <w:lang w:val="tr-TR"/>
        </w:rPr>
        <w:t>n Dinç, şunları dile getirdi:</w:t>
      </w:r>
    </w:p>
    <w:p w14:paraId="354D1E52" w14:textId="3B3038C6" w:rsidR="00362E29" w:rsidRDefault="00FB67BE" w:rsidP="00362E29">
      <w:pPr>
        <w:jc w:val="both"/>
      </w:pPr>
      <w:r>
        <w:t>“</w:t>
      </w:r>
      <w:r w:rsidR="00362E29">
        <w:t>Müslüman Azerbaycan halkının başörtüsü hakkına sahip çıkmak ve aynı acıların orada yaşanmasına engel olmak, Türkiye için de önemli bir sorumluluktur. Azerbaycan yönetimini, bu yanlış uygulamadan bir an önce vazgeçmeye ve başörtülü öğrencilerin eğitim hakkını hiçbir ayrım gözetmeksizin ve şartsız olarak güvence altına almaya çağırıyoruz.</w:t>
      </w:r>
      <w:r>
        <w:t>”</w:t>
      </w:r>
    </w:p>
    <w:p w14:paraId="6A90FBFD" w14:textId="77777777" w:rsidR="00362E29" w:rsidRDefault="00362E29" w:rsidP="00362E29">
      <w:pPr>
        <w:jc w:val="both"/>
      </w:pPr>
    </w:p>
    <w:p w14:paraId="56FD59B5" w14:textId="77777777" w:rsidR="009B11C7" w:rsidRDefault="009B11C7"/>
    <w:sectPr w:rsidR="009B11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9DF"/>
    <w:rsid w:val="00362E29"/>
    <w:rsid w:val="006629DF"/>
    <w:rsid w:val="006668EF"/>
    <w:rsid w:val="008C5C3C"/>
    <w:rsid w:val="009B11C7"/>
    <w:rsid w:val="00CA7547"/>
    <w:rsid w:val="00D359E7"/>
    <w:rsid w:val="00D850E3"/>
    <w:rsid w:val="00F4131F"/>
    <w:rsid w:val="00FB67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84559"/>
  <w15:chartTrackingRefBased/>
  <w15:docId w15:val="{A13A9864-9C12-4BE8-ABBF-D3B51B5C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E29"/>
    <w:pPr>
      <w:spacing w:line="259" w:lineRule="auto"/>
    </w:pPr>
    <w:rPr>
      <w:rFonts w:ascii="Calibri" w:eastAsia="Calibri" w:hAnsi="Calibri" w:cs="Calibri"/>
      <w:kern w:val="0"/>
      <w:sz w:val="22"/>
      <w:szCs w:val="22"/>
      <w:lang w:val="tr" w:eastAsia="tr-TR"/>
      <w14:ligatures w14:val="none"/>
    </w:rPr>
  </w:style>
  <w:style w:type="paragraph" w:styleId="Balk1">
    <w:name w:val="heading 1"/>
    <w:basedOn w:val="Normal"/>
    <w:next w:val="Normal"/>
    <w:link w:val="Balk1Char"/>
    <w:uiPriority w:val="9"/>
    <w:qFormat/>
    <w:rsid w:val="006629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629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629D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629D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629D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629D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629D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629D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629D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629D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629D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629D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629D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629D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629D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629D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629D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629DF"/>
    <w:rPr>
      <w:rFonts w:eastAsiaTheme="majorEastAsia" w:cstheme="majorBidi"/>
      <w:color w:val="272727" w:themeColor="text1" w:themeTint="D8"/>
    </w:rPr>
  </w:style>
  <w:style w:type="paragraph" w:styleId="KonuBal">
    <w:name w:val="Title"/>
    <w:basedOn w:val="Normal"/>
    <w:next w:val="Normal"/>
    <w:link w:val="KonuBalChar"/>
    <w:uiPriority w:val="10"/>
    <w:qFormat/>
    <w:rsid w:val="006629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629D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629D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629D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629D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629DF"/>
    <w:rPr>
      <w:i/>
      <w:iCs/>
      <w:color w:val="404040" w:themeColor="text1" w:themeTint="BF"/>
    </w:rPr>
  </w:style>
  <w:style w:type="paragraph" w:styleId="ListeParagraf">
    <w:name w:val="List Paragraph"/>
    <w:basedOn w:val="Normal"/>
    <w:uiPriority w:val="34"/>
    <w:qFormat/>
    <w:rsid w:val="006629DF"/>
    <w:pPr>
      <w:ind w:left="720"/>
      <w:contextualSpacing/>
    </w:pPr>
  </w:style>
  <w:style w:type="character" w:styleId="GlVurgulama">
    <w:name w:val="Intense Emphasis"/>
    <w:basedOn w:val="VarsaylanParagrafYazTipi"/>
    <w:uiPriority w:val="21"/>
    <w:qFormat/>
    <w:rsid w:val="006629DF"/>
    <w:rPr>
      <w:i/>
      <w:iCs/>
      <w:color w:val="0F4761" w:themeColor="accent1" w:themeShade="BF"/>
    </w:rPr>
  </w:style>
  <w:style w:type="paragraph" w:styleId="GlAlnt">
    <w:name w:val="Intense Quote"/>
    <w:basedOn w:val="Normal"/>
    <w:next w:val="Normal"/>
    <w:link w:val="GlAlntChar"/>
    <w:uiPriority w:val="30"/>
    <w:qFormat/>
    <w:rsid w:val="006629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629DF"/>
    <w:rPr>
      <w:i/>
      <w:iCs/>
      <w:color w:val="0F4761" w:themeColor="accent1" w:themeShade="BF"/>
    </w:rPr>
  </w:style>
  <w:style w:type="character" w:styleId="GlBavuru">
    <w:name w:val="Intense Reference"/>
    <w:basedOn w:val="VarsaylanParagrafYazTipi"/>
    <w:uiPriority w:val="32"/>
    <w:qFormat/>
    <w:rsid w:val="006629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5</cp:revision>
  <dcterms:created xsi:type="dcterms:W3CDTF">2026-09-29T13:49:00Z</dcterms:created>
  <dcterms:modified xsi:type="dcterms:W3CDTF">2026-09-29T14:29:00Z</dcterms:modified>
</cp:coreProperties>
</file>